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1C" w:rsidRPr="003B19EF" w:rsidRDefault="00003C1C" w:rsidP="00003C1C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B19EF">
        <w:rPr>
          <w:rFonts w:ascii="Times New Roman" w:hAnsi="Times New Roman"/>
          <w:b/>
          <w:sz w:val="24"/>
          <w:szCs w:val="24"/>
          <w:lang w:val="ru-RU"/>
        </w:rPr>
        <w:t>«ОТКРЫТИЕ» НОВОГО ЗНАНИЯ</w:t>
      </w:r>
    </w:p>
    <w:p w:rsidR="00003C1C" w:rsidRPr="003B19EF" w:rsidRDefault="00003C1C" w:rsidP="00003C1C">
      <w:pPr>
        <w:spacing w:after="0" w:line="240" w:lineRule="auto"/>
        <w:ind w:firstLine="284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3B19EF">
        <w:rPr>
          <w:rFonts w:ascii="Times New Roman" w:hAnsi="Times New Roman"/>
          <w:b/>
          <w:i/>
          <w:sz w:val="24"/>
          <w:szCs w:val="24"/>
          <w:lang w:val="ru-RU"/>
        </w:rPr>
        <w:t>ПЕРВИЧНОЕ ВОСПРИЯТИЕ И УСВОЕНИЕ НОВОГО ТЕОРЕТИЧЕСКОГО УЧЕБНОГО МАТЕРИАЛА (ПРАВИЛ, ПОНЯТИЙ, АЛГОРИТМОВ…)</w:t>
      </w:r>
    </w:p>
    <w:p w:rsidR="00003C1C" w:rsidRPr="003B19EF" w:rsidRDefault="00003C1C" w:rsidP="00003C1C">
      <w:pPr>
        <w:pStyle w:val="western"/>
        <w:spacing w:before="0" w:beforeAutospacing="0" w:after="0" w:afterAutospacing="0"/>
        <w:ind w:firstLine="284"/>
        <w:jc w:val="both"/>
        <w:rPr>
          <w:b/>
        </w:rPr>
      </w:pPr>
    </w:p>
    <w:p w:rsidR="00003C1C" w:rsidRPr="0079322F" w:rsidRDefault="00003C1C" w:rsidP="00003C1C">
      <w:pPr>
        <w:pStyle w:val="western"/>
        <w:spacing w:before="0" w:beforeAutospacing="0" w:after="0" w:afterAutospacing="0"/>
        <w:ind w:firstLine="284"/>
        <w:jc w:val="both"/>
        <w:rPr>
          <w:b/>
          <w:sz w:val="20"/>
          <w:szCs w:val="20"/>
        </w:rPr>
      </w:pPr>
      <w:r w:rsidRPr="0079322F">
        <w:rPr>
          <w:b/>
          <w:sz w:val="20"/>
          <w:szCs w:val="20"/>
        </w:rPr>
        <w:t>«УДИВЛЯЙ!»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ab/>
        <w:t xml:space="preserve">Приём, направленный на активизацию мыслительной деятельности и привлечение интереса к теме урока. Формирует: умение анализировать; умение выделять и формулировать противоречие. Учитель находит такой угол зрения, при котором даже хорошо известные факты становятся загадкой. Хорошо известно, что ничто так не привлекает внимание и не стимулирует работу, как удивительное. Всегда можно найти такой угол зрения, при котором даже </w:t>
      </w:r>
      <w:proofErr w:type="gramStart"/>
      <w:r w:rsidRPr="003B19EF">
        <w:rPr>
          <w:sz w:val="24"/>
          <w:szCs w:val="24"/>
        </w:rPr>
        <w:t>обыденное</w:t>
      </w:r>
      <w:proofErr w:type="gramEnd"/>
      <w:r w:rsidRPr="003B19EF">
        <w:rPr>
          <w:sz w:val="24"/>
          <w:szCs w:val="24"/>
        </w:rPr>
        <w:t xml:space="preserve"> становится удивительным. Это могут быть факты из биографии писателей.</w:t>
      </w:r>
    </w:p>
    <w:p w:rsidR="00003C1C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b/>
          <w:sz w:val="20"/>
          <w:szCs w:val="20"/>
          <w:lang w:val="ru-RU"/>
        </w:rPr>
      </w:pPr>
    </w:p>
    <w:p w:rsidR="00003C1C" w:rsidRPr="0079322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79322F">
        <w:rPr>
          <w:rFonts w:ascii="Times New Roman" w:hAnsi="Times New Roman"/>
          <w:b/>
          <w:sz w:val="20"/>
          <w:szCs w:val="20"/>
          <w:lang w:val="ru-RU"/>
        </w:rPr>
        <w:t>«ПРЕСС-КОНФЕРЕНЦИЯ»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ab/>
        <w:t xml:space="preserve">Преподаватель намеренно неполно раскрывает тему, предложив учащимся задать </w:t>
      </w:r>
      <w:proofErr w:type="spellStart"/>
      <w:r w:rsidRPr="003B19EF">
        <w:rPr>
          <w:rFonts w:ascii="Times New Roman" w:hAnsi="Times New Roman"/>
          <w:sz w:val="24"/>
          <w:szCs w:val="24"/>
          <w:lang w:val="ru-RU"/>
        </w:rPr>
        <w:t>дораскрывающие</w:t>
      </w:r>
      <w:proofErr w:type="spellEnd"/>
      <w:r w:rsidRPr="003B19EF">
        <w:rPr>
          <w:rFonts w:ascii="Times New Roman" w:hAnsi="Times New Roman"/>
          <w:sz w:val="24"/>
          <w:szCs w:val="24"/>
          <w:lang w:val="ru-RU"/>
        </w:rPr>
        <w:t xml:space="preserve"> ее вопросы.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C1C" w:rsidRPr="0079322F" w:rsidRDefault="00003C1C" w:rsidP="00003C1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  <w:r w:rsidRPr="0079322F"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  <w:t>«КЛЮЧЕВЫЕ ТЕРМИНЫ»</w:t>
      </w:r>
    </w:p>
    <w:p w:rsidR="00003C1C" w:rsidRPr="003B19EF" w:rsidRDefault="00003C1C" w:rsidP="00003C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B19EF">
        <w:rPr>
          <w:rFonts w:ascii="Times New Roman" w:hAnsi="Times New Roman"/>
          <w:color w:val="000000"/>
          <w:sz w:val="24"/>
          <w:szCs w:val="24"/>
          <w:lang w:val="ru-RU"/>
        </w:rPr>
        <w:t>Из текста выбираются четыре-пять ключевых слов. Перед чтением текста учащимся, работающим парами или группами, предлагается дать общую трактовку этих терминов и предположить, как они будут применяться в конкретном контексте той темы, которую им предстоит изучить. После чтения текста, проверить, в этом ли значении употреблялись термины.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C1C" w:rsidRPr="0079322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79322F">
        <w:rPr>
          <w:rFonts w:ascii="Times New Roman" w:hAnsi="Times New Roman"/>
          <w:b/>
          <w:sz w:val="20"/>
          <w:szCs w:val="20"/>
          <w:lang w:val="ru-RU"/>
        </w:rPr>
        <w:t>«ПРИВЛЕКАТЕЛЬНАЯ ЦЕЛЬ»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ab/>
        <w:t>Перед учащимся ставится простая, понятная и привлекательная для него цель, выполняя которую он волей-неволей выполняет и то учебное действие, которое планирует педагог.</w:t>
      </w:r>
    </w:p>
    <w:p w:rsidR="00003C1C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B19EF">
        <w:rPr>
          <w:rStyle w:val="a4"/>
          <w:rFonts w:ascii="Times New Roman" w:hAnsi="Times New Roman"/>
          <w:sz w:val="24"/>
          <w:szCs w:val="24"/>
          <w:lang w:val="ru-RU"/>
        </w:rPr>
        <w:t>Мультимедийная</w:t>
      </w:r>
      <w:proofErr w:type="spellEnd"/>
      <w:r w:rsidRPr="003B19EF">
        <w:rPr>
          <w:rStyle w:val="a4"/>
          <w:rFonts w:ascii="Times New Roman" w:hAnsi="Times New Roman"/>
          <w:sz w:val="24"/>
          <w:szCs w:val="24"/>
          <w:lang w:val="ru-RU"/>
        </w:rPr>
        <w:t xml:space="preserve"> презентация</w:t>
      </w:r>
      <w:r w:rsidRPr="003B19EF">
        <w:rPr>
          <w:rStyle w:val="st"/>
          <w:rFonts w:ascii="Times New Roman" w:hAnsi="Times New Roman"/>
          <w:sz w:val="24"/>
          <w:szCs w:val="24"/>
          <w:lang w:val="ru-RU"/>
        </w:rPr>
        <w:t xml:space="preserve"> - </w:t>
      </w:r>
      <w:r w:rsidRPr="003B19EF">
        <w:rPr>
          <w:rStyle w:val="a4"/>
          <w:rFonts w:ascii="Times New Roman" w:hAnsi="Times New Roman"/>
          <w:sz w:val="24"/>
          <w:szCs w:val="24"/>
          <w:lang w:val="ru-RU"/>
        </w:rPr>
        <w:t>это</w:t>
      </w:r>
      <w:r w:rsidRPr="003B19EF">
        <w:rPr>
          <w:rStyle w:val="st"/>
          <w:rFonts w:ascii="Times New Roman" w:hAnsi="Times New Roman"/>
          <w:sz w:val="24"/>
          <w:szCs w:val="24"/>
          <w:lang w:val="ru-RU"/>
        </w:rPr>
        <w:t xml:space="preserve"> представление материала с использованием компьютерной техники. </w:t>
      </w:r>
      <w:r w:rsidRPr="003B19EF">
        <w:rPr>
          <w:rFonts w:ascii="Times New Roman" w:hAnsi="Times New Roman"/>
          <w:sz w:val="24"/>
          <w:szCs w:val="24"/>
          <w:lang w:val="ru-RU"/>
        </w:rPr>
        <w:t>Мультимедиа способствует развитию мотивации, коммуникативных способностей, получению навыков, накоплению фактических знаний, а также способствует развитию информационной грамотности. Облегчение процесса восприятия и запоминания информации с помощью ярких образов - это основа любой современной презентации.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C1C" w:rsidRPr="0079322F" w:rsidRDefault="00003C1C" w:rsidP="00003C1C">
      <w:pPr>
        <w:pStyle w:val="2"/>
        <w:spacing w:before="0" w:after="0" w:line="240" w:lineRule="auto"/>
        <w:ind w:firstLine="284"/>
        <w:rPr>
          <w:rFonts w:ascii="Times New Roman" w:hAnsi="Times New Roman" w:cs="Times New Roman"/>
          <w:i w:val="0"/>
          <w:sz w:val="20"/>
          <w:szCs w:val="20"/>
          <w:lang w:val="ru-RU"/>
        </w:rPr>
      </w:pPr>
      <w:r w:rsidRPr="0079322F">
        <w:rPr>
          <w:rStyle w:val="mw-headline"/>
          <w:rFonts w:ascii="Times New Roman" w:hAnsi="Times New Roman" w:cs="Times New Roman"/>
          <w:i w:val="0"/>
          <w:sz w:val="20"/>
          <w:szCs w:val="20"/>
          <w:lang w:val="ru-RU"/>
        </w:rPr>
        <w:t>«ОТСРОЧЕННАЯ ОТГАДКА»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Приём, направленный на активизацию мыслительной деятельности учащихся на уроке.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Формирует: умение анализировать и сопоставлять факты; умение определять противоречие; умение находить решение имеющимися ресурсами.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  <w:u w:val="single"/>
        </w:rPr>
        <w:t>1 вариант приема.</w:t>
      </w:r>
      <w:r w:rsidRPr="003B19EF">
        <w:rPr>
          <w:sz w:val="24"/>
          <w:szCs w:val="24"/>
        </w:rPr>
        <w:t xml:space="preserve"> В начале урока преподаватель дает загадку (удивительный факт), отгадка к которой (ключик для понимания) будет открыта на уроке при работе над новым материалом.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  <w:u w:val="single"/>
        </w:rPr>
        <w:t>2 вариант приема</w:t>
      </w:r>
      <w:r w:rsidRPr="003B19EF">
        <w:rPr>
          <w:sz w:val="24"/>
          <w:szCs w:val="24"/>
        </w:rPr>
        <w:t xml:space="preserve"> Загадку (удивительный факт) дать в конце урока, чтобы начать с нее следующее занятие. </w:t>
      </w:r>
    </w:p>
    <w:p w:rsidR="00003C1C" w:rsidRPr="003B19EF" w:rsidRDefault="00003C1C" w:rsidP="00003C1C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03C1C" w:rsidRPr="0079322F" w:rsidRDefault="00003C1C" w:rsidP="00003C1C">
      <w:pPr>
        <w:spacing w:after="0" w:line="240" w:lineRule="auto"/>
        <w:ind w:firstLine="284"/>
        <w:rPr>
          <w:rFonts w:ascii="Times New Roman" w:hAnsi="Times New Roman"/>
          <w:sz w:val="20"/>
          <w:szCs w:val="20"/>
          <w:lang w:val="ru-RU"/>
        </w:rPr>
      </w:pPr>
      <w:r w:rsidRPr="0079322F">
        <w:rPr>
          <w:rFonts w:ascii="Times New Roman" w:hAnsi="Times New Roman"/>
          <w:b/>
          <w:bCs/>
          <w:sz w:val="20"/>
          <w:szCs w:val="20"/>
          <w:lang w:val="ru-RU"/>
        </w:rPr>
        <w:t>«ВОПРОСЫ К ТЕКСТУ»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ab/>
        <w:t>К изучаемому тексту предлагается за определенное время составить определенное количество вопросов - суждений: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>- Почему?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>- Как доказать?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>- Чем объяснить?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>- Вследствие чего?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>- В каком случае?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lastRenderedPageBreak/>
        <w:t>- Каким образом?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ab/>
        <w:t>Схема с перечнем вопросов-суждений вывешивается на доске и оговаривается что, кто составил 7 вопросов за 7 минут, получает отметку “</w:t>
      </w:r>
      <w:smartTag w:uri="urn:schemas-microsoft-com:office:smarttags" w:element="metricconverter">
        <w:smartTagPr>
          <w:attr w:name="ProductID" w:val="5”"/>
        </w:smartTagPr>
        <w:r w:rsidRPr="003B19EF">
          <w:rPr>
            <w:rFonts w:ascii="Times New Roman" w:hAnsi="Times New Roman"/>
            <w:sz w:val="24"/>
            <w:szCs w:val="24"/>
            <w:lang w:val="ru-RU"/>
          </w:rPr>
          <w:t>5”</w:t>
        </w:r>
      </w:smartTag>
      <w:r w:rsidRPr="003B19EF">
        <w:rPr>
          <w:rFonts w:ascii="Times New Roman" w:hAnsi="Times New Roman"/>
          <w:sz w:val="24"/>
          <w:szCs w:val="24"/>
          <w:lang w:val="ru-RU"/>
        </w:rPr>
        <w:t>; 6 вопросов – “</w:t>
      </w:r>
      <w:smartTag w:uri="urn:schemas-microsoft-com:office:smarttags" w:element="metricconverter">
        <w:smartTagPr>
          <w:attr w:name="ProductID" w:val="4”"/>
        </w:smartTagPr>
        <w:r w:rsidRPr="003B19EF">
          <w:rPr>
            <w:rFonts w:ascii="Times New Roman" w:hAnsi="Times New Roman"/>
            <w:sz w:val="24"/>
            <w:szCs w:val="24"/>
            <w:lang w:val="ru-RU"/>
          </w:rPr>
          <w:t>4”</w:t>
        </w:r>
      </w:smartTag>
      <w:r w:rsidRPr="003B19EF">
        <w:rPr>
          <w:rFonts w:ascii="Times New Roman" w:hAnsi="Times New Roman"/>
          <w:sz w:val="24"/>
          <w:szCs w:val="24"/>
          <w:lang w:val="ru-RU"/>
        </w:rPr>
        <w:t>.</w:t>
      </w:r>
    </w:p>
    <w:p w:rsidR="00003C1C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ab/>
        <w:t>Прочитав абзац, учащиеся выстраивают суждения, составляют вопрос и записывают его в тетрадь. Этот прием развивает познавательную деятельность учащихся, их письменную речь.</w:t>
      </w:r>
    </w:p>
    <w:p w:rsidR="00003C1C" w:rsidRPr="0079322F" w:rsidRDefault="00003C1C" w:rsidP="00003C1C">
      <w:pPr>
        <w:pStyle w:val="ListParagraph1"/>
        <w:spacing w:after="0" w:line="240" w:lineRule="auto"/>
        <w:ind w:left="0" w:firstLine="284"/>
        <w:jc w:val="both"/>
        <w:rPr>
          <w:rFonts w:ascii="Times New Roman" w:hAnsi="Times New Roman"/>
          <w:b/>
          <w:sz w:val="20"/>
          <w:szCs w:val="20"/>
        </w:rPr>
      </w:pPr>
      <w:r w:rsidRPr="0079322F">
        <w:rPr>
          <w:rFonts w:ascii="Times New Roman" w:hAnsi="Times New Roman"/>
          <w:b/>
          <w:sz w:val="20"/>
          <w:szCs w:val="20"/>
        </w:rPr>
        <w:t>«РАБОТА С ИНТЕРНЕТ-РЕСУРСАМИ»</w:t>
      </w:r>
    </w:p>
    <w:p w:rsidR="00003C1C" w:rsidRPr="003B19EF" w:rsidRDefault="00003C1C" w:rsidP="00003C1C">
      <w:pPr>
        <w:pStyle w:val="ListParagraph1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</w:rPr>
      </w:pPr>
      <w:r w:rsidRPr="003B19EF">
        <w:rPr>
          <w:rFonts w:ascii="Times New Roman" w:hAnsi="Times New Roman"/>
          <w:sz w:val="24"/>
        </w:rPr>
        <w:t>Для учащихся работа с Интернет-ресурсами – это доступ к огромному количеству необходимого иллюстративно-информационного материала, которого катастрофически не хватает в библиотеках. Это, прежде всего, толчок к самообразованию и активизации познавательной деятельность учащихся, а также и выбор, которого ребята не имеют, работая только с учебником.</w:t>
      </w:r>
    </w:p>
    <w:p w:rsidR="00003C1C" w:rsidRPr="0079322F" w:rsidRDefault="00003C1C" w:rsidP="00003C1C">
      <w:pPr>
        <w:pStyle w:val="2"/>
        <w:spacing w:before="0" w:after="0" w:line="240" w:lineRule="auto"/>
        <w:ind w:firstLine="284"/>
        <w:rPr>
          <w:sz w:val="20"/>
          <w:szCs w:val="20"/>
          <w:lang w:val="ru-RU"/>
        </w:rPr>
      </w:pPr>
      <w:r w:rsidRPr="0079322F">
        <w:rPr>
          <w:rStyle w:val="mw-headline"/>
          <w:rFonts w:ascii="Times New Roman" w:hAnsi="Times New Roman" w:cs="Times New Roman"/>
          <w:i w:val="0"/>
          <w:sz w:val="20"/>
          <w:szCs w:val="20"/>
          <w:lang w:val="ru-RU"/>
        </w:rPr>
        <w:t>«ХОРОШО – ПЛОХО»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Приём, направленный на активизацию мыслительной деятельности учащихся на уроке, формирующий представление о том, как устроено противоречие.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Формирует: </w:t>
      </w:r>
    </w:p>
    <w:p w:rsidR="00003C1C" w:rsidRPr="003B19EF" w:rsidRDefault="00003C1C" w:rsidP="00003C1C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 xml:space="preserve">умение находить положительные и отрицательные стороны в любом объекте, ситуации; </w:t>
      </w:r>
    </w:p>
    <w:p w:rsidR="00003C1C" w:rsidRPr="003B19EF" w:rsidRDefault="00003C1C" w:rsidP="00003C1C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 xml:space="preserve">умение разрешать противоречия (убирать «минусы», сохраняя «плюсы»); </w:t>
      </w:r>
    </w:p>
    <w:p w:rsidR="00003C1C" w:rsidRPr="003B19EF" w:rsidRDefault="00003C1C" w:rsidP="00003C1C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B19EF">
        <w:rPr>
          <w:rFonts w:ascii="Times New Roman" w:hAnsi="Times New Roman"/>
          <w:sz w:val="24"/>
          <w:szCs w:val="24"/>
          <w:lang w:val="ru-RU"/>
        </w:rPr>
        <w:t xml:space="preserve">умение оценивать объект, ситуацию с разных позиций, учитывая разные роли.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  <w:u w:val="single"/>
        </w:rPr>
      </w:pPr>
      <w:r w:rsidRPr="003B19EF">
        <w:rPr>
          <w:iCs/>
          <w:sz w:val="24"/>
          <w:szCs w:val="24"/>
          <w:u w:val="single"/>
        </w:rPr>
        <w:t>Вариант 1</w:t>
      </w:r>
      <w:r w:rsidRPr="003B19EF">
        <w:rPr>
          <w:sz w:val="24"/>
          <w:szCs w:val="24"/>
          <w:u w:val="single"/>
        </w:rPr>
        <w:t xml:space="preserve">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Преподаватель задает объект или ситуацию. Учащиеся (группы) по очереди называют «плюсы» и «минусы».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  <w:u w:val="single"/>
        </w:rPr>
      </w:pPr>
      <w:r w:rsidRPr="003B19EF">
        <w:rPr>
          <w:sz w:val="24"/>
          <w:szCs w:val="24"/>
          <w:u w:val="single"/>
        </w:rPr>
        <w:t xml:space="preserve">Вариант 2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Преподаватель задает объект (ситуацию). Учащийся описывает ситуацию, для которой это полезно. Следующий учащийся ищет, чем вредна эта последняя ситуация и т. д.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  <w:u w:val="single"/>
        </w:rPr>
      </w:pPr>
      <w:r w:rsidRPr="003B19EF">
        <w:rPr>
          <w:iCs/>
          <w:sz w:val="24"/>
          <w:szCs w:val="24"/>
          <w:u w:val="single"/>
        </w:rPr>
        <w:t>Вариант 3</w:t>
      </w:r>
      <w:r w:rsidRPr="003B19EF">
        <w:rPr>
          <w:sz w:val="24"/>
          <w:szCs w:val="24"/>
          <w:u w:val="single"/>
        </w:rPr>
        <w:t xml:space="preserve">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Учащиеся делятся на продавцов и покупателей. И те и другие представляют каких-то известных персонажей. Дальше играют по схеме. </w:t>
      </w:r>
      <w:proofErr w:type="gramStart"/>
      <w:r w:rsidRPr="003B19EF">
        <w:rPr>
          <w:sz w:val="24"/>
          <w:szCs w:val="24"/>
        </w:rPr>
        <w:t xml:space="preserve">Только «плюсы» ищут с позиции персонажа – продавца, а «минусы» – с позиции персонажа – покупателя. </w:t>
      </w:r>
      <w:proofErr w:type="gramEnd"/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  <w:u w:val="single"/>
        </w:rPr>
      </w:pPr>
      <w:r w:rsidRPr="003B19EF">
        <w:rPr>
          <w:iCs/>
          <w:sz w:val="24"/>
          <w:szCs w:val="24"/>
          <w:u w:val="single"/>
        </w:rPr>
        <w:t>Вариант 4</w:t>
      </w:r>
      <w:r w:rsidRPr="003B19EF">
        <w:rPr>
          <w:sz w:val="24"/>
          <w:szCs w:val="24"/>
          <w:u w:val="single"/>
        </w:rPr>
        <w:t xml:space="preserve">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Учащиеся делятся на три группы: «прокуроры», «адвокаты», «судьи». </w:t>
      </w:r>
      <w:proofErr w:type="gramStart"/>
      <w:r w:rsidRPr="003B19EF">
        <w:rPr>
          <w:sz w:val="24"/>
          <w:szCs w:val="24"/>
        </w:rPr>
        <w:t xml:space="preserve">Первые обвиняют (ищут минусы), вторые защищают (ищут плюсы), третьи пытаются разрешить противоречие (оставить «плюс» и убрать «минус»). </w:t>
      </w:r>
      <w:proofErr w:type="gramEnd"/>
    </w:p>
    <w:p w:rsidR="00003C1C" w:rsidRPr="0079322F" w:rsidRDefault="00003C1C" w:rsidP="00003C1C">
      <w:pPr>
        <w:pStyle w:val="2"/>
        <w:spacing w:before="0" w:after="0" w:line="240" w:lineRule="auto"/>
        <w:ind w:firstLine="284"/>
        <w:rPr>
          <w:sz w:val="20"/>
          <w:szCs w:val="20"/>
          <w:lang w:val="ru-RU"/>
        </w:rPr>
      </w:pPr>
      <w:r w:rsidRPr="0079322F">
        <w:rPr>
          <w:rStyle w:val="mw-headline"/>
          <w:rFonts w:ascii="Times New Roman" w:hAnsi="Times New Roman" w:cs="Times New Roman"/>
          <w:i w:val="0"/>
          <w:sz w:val="20"/>
          <w:szCs w:val="20"/>
          <w:lang w:val="ru-RU"/>
        </w:rPr>
        <w:t>«ЖОКЕЙ И ЛОШАДЬ»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Группа</w:t>
      </w:r>
      <w:r w:rsidRPr="003B19EF">
        <w:rPr>
          <w:sz w:val="24"/>
          <w:szCs w:val="24"/>
        </w:rPr>
        <w:t xml:space="preserve"> делится на две </w:t>
      </w:r>
      <w:r>
        <w:rPr>
          <w:sz w:val="24"/>
          <w:szCs w:val="24"/>
        </w:rPr>
        <w:t>части</w:t>
      </w:r>
      <w:r w:rsidRPr="003B19EF">
        <w:rPr>
          <w:sz w:val="24"/>
          <w:szCs w:val="24"/>
        </w:rPr>
        <w:t xml:space="preserve">: «жокеев» и «лошадей». Первые получают карточки с вопросами, вторые – с правильными ответами. Каждый «жокей» должен найти свою «лошадь». Эта игрушка применима даже на уроках изучения нового материала. Самая неприятная её черта – необходимость всему коллективу учащихся одновременно ходить по </w:t>
      </w:r>
      <w:r>
        <w:rPr>
          <w:sz w:val="24"/>
          <w:szCs w:val="24"/>
        </w:rPr>
        <w:t>аудитории</w:t>
      </w:r>
      <w:r w:rsidRPr="003B19EF">
        <w:rPr>
          <w:sz w:val="24"/>
          <w:szCs w:val="24"/>
        </w:rPr>
        <w:t xml:space="preserve">, это требует определённой </w:t>
      </w:r>
      <w:proofErr w:type="spellStart"/>
      <w:r w:rsidRPr="003B19EF">
        <w:rPr>
          <w:sz w:val="24"/>
          <w:szCs w:val="24"/>
        </w:rPr>
        <w:t>сформированности</w:t>
      </w:r>
      <w:proofErr w:type="spellEnd"/>
      <w:r w:rsidRPr="003B19EF">
        <w:rPr>
          <w:sz w:val="24"/>
          <w:szCs w:val="24"/>
        </w:rPr>
        <w:t xml:space="preserve"> культуры поведения.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</w:p>
    <w:p w:rsidR="00003C1C" w:rsidRPr="0079322F" w:rsidRDefault="00003C1C" w:rsidP="00003C1C">
      <w:pPr>
        <w:pStyle w:val="a3"/>
        <w:ind w:firstLine="284"/>
        <w:jc w:val="both"/>
        <w:rPr>
          <w:b/>
          <w:sz w:val="20"/>
          <w:szCs w:val="20"/>
        </w:rPr>
      </w:pPr>
      <w:r w:rsidRPr="0079322F">
        <w:rPr>
          <w:b/>
          <w:sz w:val="20"/>
          <w:szCs w:val="20"/>
        </w:rPr>
        <w:t>«ВОПРС К ТЕКСТУ»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Перед изучением учебного текста ставится задача: составить к тексту список вопросов. Список можно ограничить. Например, 3 </w:t>
      </w:r>
      <w:proofErr w:type="gramStart"/>
      <w:r w:rsidRPr="003B19EF">
        <w:rPr>
          <w:sz w:val="24"/>
          <w:szCs w:val="24"/>
        </w:rPr>
        <w:t>репродуктивных</w:t>
      </w:r>
      <w:proofErr w:type="gramEnd"/>
      <w:r w:rsidRPr="003B19EF">
        <w:rPr>
          <w:sz w:val="24"/>
          <w:szCs w:val="24"/>
        </w:rPr>
        <w:t xml:space="preserve"> вопроса и 3 расширяющих или развивающих. </w:t>
      </w:r>
    </w:p>
    <w:p w:rsidR="00003C1C" w:rsidRPr="0079322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79322F">
        <w:rPr>
          <w:bCs/>
          <w:i/>
          <w:iCs/>
          <w:sz w:val="24"/>
          <w:szCs w:val="24"/>
        </w:rPr>
        <w:t xml:space="preserve">Совет: </w:t>
      </w:r>
    </w:p>
    <w:p w:rsidR="00003C1C" w:rsidRPr="003B19EF" w:rsidRDefault="00003C1C" w:rsidP="00003C1C">
      <w:pPr>
        <w:pStyle w:val="a3"/>
        <w:ind w:firstLine="284"/>
        <w:jc w:val="both"/>
        <w:rPr>
          <w:sz w:val="24"/>
          <w:szCs w:val="24"/>
        </w:rPr>
      </w:pPr>
      <w:r w:rsidRPr="003B19EF">
        <w:rPr>
          <w:sz w:val="24"/>
          <w:szCs w:val="24"/>
        </w:rPr>
        <w:t xml:space="preserve">Пусть на уроках найдется место открытым вопросам: вот это мы изучили; вот это осталось за пределами программы; вот это я не знаю сам; вот это пока не знает никто… </w:t>
      </w: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C1C" w:rsidRPr="003B19EF" w:rsidRDefault="00003C1C" w:rsidP="00003C1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26E63" w:rsidRPr="00003C1C" w:rsidRDefault="00003C1C">
      <w:pPr>
        <w:rPr>
          <w:lang w:val="ru-RU"/>
        </w:rPr>
      </w:pPr>
    </w:p>
    <w:sectPr w:rsidR="00026E63" w:rsidRPr="00003C1C" w:rsidSect="00C2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C03EA"/>
    <w:multiLevelType w:val="multilevel"/>
    <w:tmpl w:val="97A6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C1C"/>
    <w:rsid w:val="00003C1C"/>
    <w:rsid w:val="009538E9"/>
    <w:rsid w:val="00C24A00"/>
    <w:rsid w:val="00C6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C1C"/>
    <w:rPr>
      <w:rFonts w:ascii="Calibri" w:eastAsia="Times New Roman" w:hAnsi="Calibri" w:cs="Times New Roman"/>
      <w:lang w:val="en-US"/>
    </w:rPr>
  </w:style>
  <w:style w:type="paragraph" w:styleId="2">
    <w:name w:val="heading 2"/>
    <w:basedOn w:val="a"/>
    <w:next w:val="a"/>
    <w:link w:val="20"/>
    <w:qFormat/>
    <w:rsid w:val="00003C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3C1C"/>
    <w:pPr>
      <w:spacing w:after="0" w:line="240" w:lineRule="auto"/>
    </w:pPr>
    <w:rPr>
      <w:rFonts w:ascii="Times New Roman" w:hAnsi="Times New Roman"/>
      <w:lang w:val="ru-RU" w:eastAsia="ru-RU"/>
    </w:rPr>
  </w:style>
  <w:style w:type="paragraph" w:customStyle="1" w:styleId="western">
    <w:name w:val="western"/>
    <w:basedOn w:val="a"/>
    <w:rsid w:val="00003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003C1C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mw-headline">
    <w:name w:val="mw-headline"/>
    <w:basedOn w:val="a0"/>
    <w:rsid w:val="00003C1C"/>
  </w:style>
  <w:style w:type="character" w:customStyle="1" w:styleId="st">
    <w:name w:val="st"/>
    <w:basedOn w:val="a0"/>
    <w:rsid w:val="00003C1C"/>
  </w:style>
  <w:style w:type="character" w:styleId="a4">
    <w:name w:val="Emphasis"/>
    <w:qFormat/>
    <w:rsid w:val="00003C1C"/>
    <w:rPr>
      <w:i/>
      <w:iCs/>
    </w:rPr>
  </w:style>
  <w:style w:type="paragraph" w:customStyle="1" w:styleId="ListParagraph1">
    <w:name w:val="List Paragraph1"/>
    <w:basedOn w:val="a"/>
    <w:rsid w:val="00003C1C"/>
    <w:pPr>
      <w:autoSpaceDE w:val="0"/>
      <w:autoSpaceDN w:val="0"/>
      <w:adjustRightInd w:val="0"/>
      <w:ind w:left="720"/>
    </w:pPr>
    <w:rPr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4337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GNX</dc:creator>
  <cp:keywords/>
  <dc:description/>
  <cp:lastModifiedBy>GNX</cp:lastModifiedBy>
  <cp:revision>2</cp:revision>
  <dcterms:created xsi:type="dcterms:W3CDTF">2019-02-10T10:37:00Z</dcterms:created>
  <dcterms:modified xsi:type="dcterms:W3CDTF">2019-02-10T10:38:00Z</dcterms:modified>
</cp:coreProperties>
</file>